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52"/>
        </w:rPr>
      </w:pPr>
      <w:r>
        <w:rPr>
          <w:sz w:val="52"/>
        </w:rPr>
        <w:t xml:space="preserve">Līgo kauss volejbolā </w:t>
      </w:r>
      <w:r>
        <w:rPr>
          <w:sz w:val="52"/>
        </w:rPr>
      </w:r>
      <w:r>
        <w:rPr>
          <w:sz w:val="52"/>
        </w:rPr>
      </w:r>
    </w:p>
    <w:p>
      <w:pPr>
        <w:pBdr/>
        <w:spacing/>
        <w:ind/>
        <w:jc w:val="center"/>
        <w:rPr>
          <w:sz w:val="52"/>
          <w:highlight w:val="none"/>
        </w:rPr>
      </w:pPr>
      <w:r>
        <w:rPr>
          <w:sz w:val="52"/>
        </w:rPr>
        <w:t xml:space="preserve">Kalēti 2024</w:t>
      </w:r>
      <w:r>
        <w:rPr>
          <w:sz w:val="52"/>
          <w:highlight w:val="none"/>
        </w:rPr>
      </w:r>
      <w:r>
        <w:rPr>
          <w:sz w:val="52"/>
          <w:highlight w:val="none"/>
        </w:rPr>
      </w:r>
    </w:p>
    <w:p>
      <w:pPr>
        <w:pBdr/>
        <w:spacing/>
        <w:ind/>
        <w:jc w:val="center"/>
        <w:rPr>
          <w:sz w:val="52"/>
          <w:highlight w:val="none"/>
        </w:rPr>
      </w:pPr>
      <w:r>
        <w:rPr>
          <w:sz w:val="52"/>
          <w:highlight w:val="none"/>
        </w:rPr>
      </w:r>
      <w:r>
        <w:rPr>
          <w:sz w:val="52"/>
          <w:highlight w:val="none"/>
        </w:rPr>
      </w:r>
      <w:r>
        <w:rPr>
          <w:sz w:val="52"/>
          <w:highlight w:val="none"/>
        </w:rPr>
      </w:r>
    </w:p>
    <w:p>
      <w:pPr>
        <w:pStyle w:val="621"/>
        <w:numPr>
          <w:ilvl w:val="0"/>
          <w:numId w:val="1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Mērķi un uzdevumi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1.1. </w:t>
      </w:r>
      <w:r>
        <w:rPr>
          <w:lang w:val="lv-LV" w:eastAsia="lv-LV"/>
        </w:rPr>
        <w:t xml:space="preserve">Popularizēt volejbolu </w:t>
      </w:r>
      <w:r>
        <w:rPr>
          <w:lang w:val="lv-LV" w:eastAsia="lv-LV"/>
        </w:rPr>
        <w:t xml:space="preserve">, veicināt veselīgu un aktīvu dzīvesveidu.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1.2. Noskaidrot 2024</w:t>
      </w:r>
      <w:r>
        <w:rPr>
          <w:lang w:val="lv-LV" w:eastAsia="lv-LV"/>
        </w:rPr>
        <w:t xml:space="preserve">. ga</w:t>
      </w:r>
      <w:r>
        <w:rPr>
          <w:lang w:val="lv-LV" w:eastAsia="lv-LV"/>
        </w:rPr>
        <w:t xml:space="preserve">da </w:t>
      </w:r>
      <w:r>
        <w:rPr>
          <w:lang w:val="lv-LV" w:eastAsia="lv-LV"/>
        </w:rPr>
        <w:t xml:space="preserve">labāko komandu un uzvarētājus.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br/>
      </w:r>
      <w:r>
        <w:rPr>
          <w:b/>
          <w:bCs/>
          <w:lang w:val="lv-LV" w:eastAsia="lv-LV"/>
        </w:rPr>
        <w:t xml:space="preserve">2. 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norises vieta, </w:t>
      </w:r>
      <w:r>
        <w:rPr>
          <w:b/>
          <w:bCs/>
          <w:lang w:val="lv-LV" w:eastAsia="lv-LV"/>
        </w:rPr>
        <w:t xml:space="preserve">laiks</w:t>
      </w:r>
      <w:r>
        <w:rPr>
          <w:b/>
          <w:bCs/>
          <w:lang w:val="lv-LV" w:eastAsia="lv-LV"/>
        </w:rPr>
        <w:t xml:space="preserve"> un pieteikšanās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t xml:space="preserve">Sacensības notiek </w:t>
      </w:r>
      <w:r>
        <w:rPr>
          <w:lang w:val="lv-LV" w:eastAsia="lv-LV"/>
        </w:rPr>
        <w:t xml:space="preserve">Dienvidkurzemes</w:t>
      </w:r>
      <w:r>
        <w:rPr>
          <w:lang w:val="lv-LV" w:eastAsia="lv-LV"/>
        </w:rPr>
        <w:t xml:space="preserve"> novad</w:t>
      </w:r>
      <w:r>
        <w:rPr>
          <w:lang w:val="lv-LV" w:eastAsia="lv-LV"/>
        </w:rPr>
        <w:t xml:space="preserve">a KALĒTU SPORTA LAUKUMĀ </w:t>
      </w:r>
      <w:r>
        <w:rPr>
          <w:lang w:val="lv-LV" w:eastAsia="lv-LV"/>
        </w:rPr>
        <w:t xml:space="preserve"> </w:t>
      </w:r>
      <w:r>
        <w:rPr>
          <w:lang w:val="lv-LV" w:eastAsia="lv-LV"/>
        </w:rPr>
        <w:t xml:space="preserve"> 2024</w:t>
      </w:r>
      <w:r>
        <w:rPr>
          <w:lang w:val="lv-LV" w:eastAsia="lv-LV"/>
        </w:rPr>
        <w:t xml:space="preserve">.gada</w:t>
      </w:r>
      <w:r>
        <w:rPr>
          <w:lang w:val="lv-LV" w:eastAsia="lv-LV"/>
        </w:rPr>
        <w:t xml:space="preserve"> 23.jūnijā.</w:t>
      </w:r>
      <w:r>
        <w:rPr>
          <w:lang w:val="lv-LV" w:eastAsia="lv-LV"/>
        </w:rPr>
        <w:t xml:space="preserve">  Tiekamies SPORTA LAUKUMĀ pulksten 12:30</w:t>
      </w:r>
      <w:r>
        <w:rPr>
          <w:lang w:val="lv-LV" w:eastAsia="lv-LV"/>
        </w:rPr>
        <w:t xml:space="preserve"> sacensību sākums 13:00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ff0000"/>
          <w:highlight w:val="none"/>
        </w:rPr>
      </w:pPr>
      <w:r>
        <w:rPr>
          <w:color w:val="ff0000"/>
          <w:lang w:val="lv-LV" w:eastAsia="lv-LV"/>
        </w:rPr>
        <w:t xml:space="preserve">Pieteikties telefoniski  pie Ģirta Ločmeļa 26419756 līdz 21.jūnijam pulksten 21.</w:t>
      </w:r>
      <w:r>
        <w:rPr>
          <w:color w:val="ff0000"/>
        </w:rPr>
        <w:t xml:space="preserve">00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color w:val="ff0000"/>
          <w:highlight w:val="none"/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Sacensību dalībnieki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left"/>
        <w:rPr>
          <w:lang w:val="lv-LV" w:eastAsia="lv-LV"/>
        </w:rPr>
      </w:pPr>
      <w:r>
        <w:rPr>
          <w:lang w:val="lv-LV" w:eastAsia="lv-LV"/>
        </w:rPr>
        <w:t xml:space="preserve">3.1.</w:t>
      </w:r>
      <w:r>
        <w:rPr>
          <w:lang w:val="lv-LV" w:eastAsia="lv-LV"/>
        </w:rPr>
        <w:t xml:space="preserve">Sacensības notiek KOMANDAM, (komandā 3 dalībnieki.)</w:t>
        <w:br/>
        <w:t xml:space="preserve">3.2. Katrs sacensību dalībnieks pats atbild par sava veselības stāvokļa atbilstību sporta sacensībām</w:t>
      </w:r>
      <w:r>
        <w:rPr>
          <w:lang w:val="lv-LV" w:eastAsia="lv-LV"/>
        </w:rPr>
        <w:t xml:space="preserve"> un drošību.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lang w:val="lv-LV" w:eastAsia="lv-LV"/>
        </w:rPr>
        <w:t xml:space="preserve">3.3. </w:t>
      </w:r>
      <w:r>
        <w:rPr>
          <w:color w:val="000000"/>
          <w:lang w:val="lv-LV"/>
        </w:rPr>
        <w:t xml:space="preserve">Sacensībās var piedalīties  dalībnieki no Dienvidkurzemes novada.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/>
        </w:rPr>
      </w:pPr>
      <w:r>
        <w:rPr>
          <w:color w:val="000000"/>
          <w:lang w:val="lv-LV"/>
        </w:rPr>
        <w:t xml:space="preserve">3.4. </w:t>
      </w:r>
      <w:r>
        <w:rPr>
          <w:lang w:val="lv-LV"/>
        </w:rPr>
        <w:t xml:space="preserve">Dalībnieki netiek dalīti vecuma vai dzimu</w:t>
      </w:r>
      <w:r>
        <w:rPr>
          <w:lang w:val="lv-LV"/>
        </w:rPr>
        <w:t xml:space="preserve">mu grupās.</w:t>
      </w:r>
      <w:r>
        <w:rPr>
          <w:lang w:val="lv-LV"/>
        </w:rPr>
      </w:r>
      <w:r>
        <w:rPr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Vērtēšana</w:t>
      </w:r>
      <w:r>
        <w:rPr>
          <w:b/>
          <w:bCs/>
          <w:lang w:val="lv-LV" w:eastAsia="lv-LV"/>
        </w:rPr>
        <w:t xml:space="preserve"> un </w:t>
      </w:r>
      <w:r>
        <w:rPr>
          <w:b/>
          <w:bCs/>
          <w:color w:val="000000"/>
        </w:rPr>
        <w:t xml:space="preserve">uzvar</w:t>
      </w:r>
      <w:r>
        <w:rPr>
          <w:rFonts w:eastAsia="TimesNewRoman,Bold"/>
          <w:b/>
          <w:bCs/>
          <w:color w:val="000000"/>
        </w:rPr>
        <w:t xml:space="preserve">ē</w:t>
      </w:r>
      <w:r>
        <w:rPr>
          <w:b/>
          <w:bCs/>
          <w:color w:val="000000"/>
        </w:rPr>
        <w:t xml:space="preserve">t</w:t>
      </w:r>
      <w:r>
        <w:rPr>
          <w:rFonts w:eastAsia="TimesNewRoman,Bold"/>
          <w:b/>
          <w:bCs/>
          <w:color w:val="000000"/>
        </w:rPr>
        <w:t xml:space="preserve">ā</w:t>
      </w:r>
      <w:r>
        <w:rPr>
          <w:b/>
          <w:bCs/>
          <w:color w:val="000000"/>
        </w:rPr>
        <w:t xml:space="preserve">ju noteik</w:t>
      </w:r>
      <w:r>
        <w:rPr>
          <w:rFonts w:eastAsia="TimesNewRoman,Bold"/>
          <w:b/>
          <w:bCs/>
          <w:color w:val="000000"/>
        </w:rPr>
        <w:t xml:space="preserve">š</w:t>
      </w:r>
      <w:r>
        <w:rPr>
          <w:b/>
          <w:bCs/>
          <w:color w:val="000000"/>
        </w:rPr>
        <w:t xml:space="preserve">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Sacensībās tiek noteikti trīs labākās komandas.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 Uzvar komanda ar lielāko punktu summu.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Par uzvaru 3 punkti.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highlight w:val="none"/>
        </w:rPr>
      </w:pPr>
      <w:r>
        <w:rPr>
          <w:color w:val="000000"/>
          <w:lang w:val="lv-LV"/>
        </w:rPr>
        <w:t xml:space="preserve"> Par uzvaru 2:1  2 punkti. </w: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highlight w:val="none"/>
        </w:rPr>
        <w:t xml:space="preserve">Par zaudējumu 1 punkts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621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5</w:t>
      </w:r>
      <w:r>
        <w:rPr>
          <w:b/>
          <w:bCs/>
          <w:lang w:val="lv-LV" w:eastAsia="lv-LV"/>
        </w:rPr>
        <w:t xml:space="preserve">.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noteikumi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1_638"/>
        <w:pBdr/>
        <w:spacing/>
        <w:ind/>
        <w:rPr>
          <w:rFonts w:ascii="Arial" w:hAnsi="Arial" w:cs="Arial"/>
        </w:rPr>
      </w:pPr>
      <w:r>
        <w:rPr>
          <w:color w:val="000000" w:themeColor="text1"/>
          <w:shd w:val="clear" w:color="auto" w:fill="ffffff"/>
        </w:rPr>
        <w:t xml:space="preserve">                   </w:t>
      </w:r>
      <w:r>
        <w:rPr>
          <w:color w:val="000000" w:themeColor="text1"/>
          <w:shd w:val="clear" w:color="auto" w:fill="ffffff"/>
        </w:rPr>
        <w:t xml:space="preserve">5.1</w:t>
      </w:r>
      <w:r>
        <w:rPr>
          <w:color w:val="000000" w:themeColor="text1"/>
          <w:shd w:val="clear" w:color="auto" w:fill="ffffff"/>
        </w:rPr>
        <w:t xml:space="preserve">.</w:t>
      </w:r>
      <w:r>
        <w:rPr>
          <w:rFonts w:ascii="Arial" w:hAnsi="Arial" w:cs="Arial"/>
          <w:b/>
        </w:rPr>
        <w:t xml:space="preserve">Sacensības notiek pēc volejbola noteikumiem.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_638"/>
        <w:pBdr/>
        <w:spacing/>
        <w:ind/>
        <w:rPr>
          <w:lang w:val="lv-LV"/>
        </w:rPr>
      </w:pPr>
      <w:r>
        <w:rPr>
          <w:rFonts w:ascii="Arial" w:hAnsi="Arial" w:cs="Arial"/>
          <w:b/>
          <w:bCs/>
        </w:rPr>
      </w:r>
      <w:r>
        <w:rPr>
          <w:sz w:val="26"/>
          <w:szCs w:val="26"/>
          <w:lang w:val="lv-LV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lang w:val="lv-LV"/>
        </w:rPr>
      </w:r>
      <w:r>
        <w:rPr>
          <w:lang w:val="lv-LV"/>
        </w:rPr>
      </w:r>
    </w:p>
    <w:p>
      <w:pPr>
        <w:pStyle w:val="1_638"/>
        <w:pBdr/>
        <w:spacing/>
        <w:ind/>
        <w:rPr>
          <w:color w:val="000000"/>
          <w:lang w:val="lv-LV"/>
        </w:rPr>
      </w:pPr>
      <w:r>
        <w:rPr>
          <w:sz w:val="26"/>
          <w:szCs w:val="26"/>
          <w:lang w:val="lv-LV"/>
        </w:rPr>
      </w:r>
      <w:r>
        <w:rPr>
          <w:color w:val="000000"/>
          <w:lang w:val="lv-LV"/>
        </w:rPr>
        <w:t xml:space="preserve">5</w:t>
      </w:r>
      <w:r>
        <w:rPr>
          <w:color w:val="000000"/>
          <w:lang w:val="lv-LV"/>
        </w:rPr>
        <w:t xml:space="preserve">.2. Spēļu kārtība atkarīga  no pieteikto komandu skaita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1_638"/>
        <w:pBdr/>
        <w:spacing/>
        <w:ind/>
        <w:rPr>
          <w:rFonts w:ascii="Arial" w:hAnsi="Arial" w:cs="Arial"/>
          <w:b/>
        </w:rPr>
      </w:pPr>
      <w:r>
        <w:rPr>
          <w:color w:val="000000"/>
          <w:lang w:val="lv-LV"/>
        </w:rPr>
      </w:r>
      <w:r>
        <w:rPr>
          <w:color w:val="000000" w:themeColor="text1"/>
          <w:shd w:val="clear" w:color="auto" w:fill="ffffff"/>
          <w:lang w:val="lv-LV"/>
        </w:rPr>
        <w:t xml:space="preserve">5</w:t>
      </w:r>
      <w:r>
        <w:rPr>
          <w:color w:val="000000" w:themeColor="text1"/>
          <w:shd w:val="clear" w:color="auto" w:fill="ffffff"/>
          <w:lang w:val="lv-LV"/>
        </w:rPr>
        <w:t xml:space="preserve">.3 ja būs vairāk par sešām komandām būs 2 grupas.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lang w:val="lv-LV"/>
        </w:rPr>
        <w:t xml:space="preserve">5.4 ja vairāk komandas sešām tad spēlēs līdz 21punktam un 3 setu līdz 15.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highlight w:val="none"/>
          <w:lang w:val="lv-LV"/>
        </w:rPr>
        <w:t xml:space="preserve">5.5 iespējam uz vietas vienoties par setu un punktu skaitu, neskaidrību gadījumā. Galvenais tiesnesis pieņem Galīgu lēmumu uz vietas sacensību dienā.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en-US" w:eastAsia="lv-LV"/>
        </w:rPr>
      </w:pPr>
      <w:r>
        <w:rPr>
          <w:lang w:val="en-US" w:eastAsia="lv-LV"/>
        </w:rPr>
      </w:r>
      <w:r>
        <w:rPr>
          <w:lang w:val="en-US" w:eastAsia="lv-LV"/>
        </w:rPr>
      </w:r>
      <w:r>
        <w:rPr>
          <w:lang w:val="en-US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6. </w:t>
      </w:r>
      <w:r>
        <w:rPr>
          <w:b/>
          <w:bCs/>
          <w:lang w:val="lv-LV" w:eastAsia="lv-LV"/>
        </w:rPr>
        <w:tab/>
        <w:t xml:space="preserve">Apbalvošana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ff0000"/>
        </w:rPr>
      </w:pPr>
      <w:r>
        <w:rPr>
          <w:bCs/>
          <w:lang w:val="lv-LV" w:eastAsia="lv-LV"/>
        </w:rPr>
        <w:t xml:space="preserve">Apbalvo  trīs labākās komandas  ar medaļām.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,Bold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  <w:style w:type="paragraph" w:styleId="1_638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lv-LV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2024-05-29T19:03:04Z</dcterms:modified>
</cp:coreProperties>
</file>